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21" w:rsidRDefault="00197C21" w:rsidP="00197C21">
      <w:pPr>
        <w:rPr>
          <w:u w:val="single"/>
        </w:rPr>
      </w:pPr>
      <w:r>
        <w:rPr>
          <w:u w:val="single"/>
        </w:rPr>
        <w:t>29) Определение гиперболы, её каноническое уравнение. Свойства гиперболы.</w:t>
      </w:r>
    </w:p>
    <w:p w:rsidR="00197C21" w:rsidRPr="007C0B46" w:rsidRDefault="00197C21" w:rsidP="00197C21">
      <w:pPr>
        <w:pStyle w:val="a3"/>
      </w:pPr>
      <w:proofErr w:type="spellStart"/>
      <w:proofErr w:type="gramStart"/>
      <w:r>
        <w:rPr>
          <w:b/>
          <w:bCs/>
        </w:rPr>
        <w:t>Гипе́рбола</w:t>
      </w:r>
      <w:proofErr w:type="spellEnd"/>
      <w:proofErr w:type="gramEnd"/>
      <w:r>
        <w:rPr>
          <w:b/>
          <w:bCs/>
        </w:rPr>
        <w:t xml:space="preserve">- </w:t>
      </w:r>
      <w:hyperlink r:id="rId5" w:tooltip="Геометрическое место точек" w:history="1">
        <w:r w:rsidRPr="007C0B46">
          <w:rPr>
            <w:color w:val="0000FF"/>
            <w:u w:val="single"/>
          </w:rPr>
          <w:t>геометрическое место точек</w:t>
        </w:r>
      </w:hyperlink>
      <w:r w:rsidRPr="007C0B46">
        <w:t xml:space="preserve"> </w:t>
      </w:r>
      <w:r w:rsidRPr="007C0B46">
        <w:rPr>
          <w:i/>
          <w:iCs/>
        </w:rPr>
        <w:t>M</w:t>
      </w:r>
      <w:r w:rsidRPr="007C0B46">
        <w:t xml:space="preserve"> </w:t>
      </w:r>
      <w:hyperlink r:id="rId6" w:tooltip="Евклидово пространство" w:history="1">
        <w:r w:rsidRPr="007C0B46">
          <w:rPr>
            <w:color w:val="0000FF"/>
            <w:u w:val="single"/>
          </w:rPr>
          <w:t>Евклидовой плоскости</w:t>
        </w:r>
      </w:hyperlink>
      <w:r w:rsidRPr="007C0B46">
        <w:t xml:space="preserve">, для которых абсолютное значение разности расстояний от </w:t>
      </w:r>
      <w:r w:rsidRPr="007C0B46">
        <w:rPr>
          <w:i/>
          <w:iCs/>
        </w:rPr>
        <w:t>M</w:t>
      </w:r>
      <w:r w:rsidRPr="007C0B46">
        <w:t xml:space="preserve"> до двух выделенных точек </w:t>
      </w:r>
      <w:r w:rsidRPr="007C0B46">
        <w:rPr>
          <w:i/>
          <w:iCs/>
        </w:rPr>
        <w:t>F</w:t>
      </w:r>
      <w:r w:rsidRPr="007C0B46">
        <w:rPr>
          <w:vertAlign w:val="subscript"/>
        </w:rPr>
        <w:t>1</w:t>
      </w:r>
      <w:r w:rsidRPr="007C0B46">
        <w:t xml:space="preserve"> и </w:t>
      </w:r>
      <w:r w:rsidRPr="007C0B46">
        <w:rPr>
          <w:i/>
          <w:iCs/>
        </w:rPr>
        <w:t>F</w:t>
      </w:r>
      <w:r w:rsidRPr="007C0B46">
        <w:rPr>
          <w:vertAlign w:val="subscript"/>
        </w:rPr>
        <w:t>2</w:t>
      </w:r>
      <w:r w:rsidRPr="007C0B46">
        <w:t xml:space="preserve"> (называемых </w:t>
      </w:r>
      <w:hyperlink r:id="rId7" w:tooltip="Фокус" w:history="1">
        <w:r w:rsidRPr="007C0B46">
          <w:rPr>
            <w:color w:val="0000FF"/>
            <w:u w:val="single"/>
          </w:rPr>
          <w:t>фокусами</w:t>
        </w:r>
      </w:hyperlink>
      <w:r w:rsidRPr="007C0B46">
        <w:t>) постоянно, то есть</w:t>
      </w:r>
    </w:p>
    <w:p w:rsidR="00197C21" w:rsidRPr="007C0B46" w:rsidRDefault="00197C21" w:rsidP="00197C21">
      <w:pPr>
        <w:spacing w:after="0" w:line="240" w:lineRule="auto"/>
        <w:ind w:left="720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| |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1</w:t>
      </w:r>
      <w:r w:rsidRPr="007C0B46">
        <w:rPr>
          <w:rFonts w:eastAsia="Times New Roman"/>
          <w:i/>
          <w:iCs/>
          <w:lang w:eastAsia="ru-RU"/>
        </w:rPr>
        <w:t>M</w:t>
      </w:r>
      <w:r w:rsidRPr="007C0B46">
        <w:rPr>
          <w:rFonts w:eastAsia="Times New Roman"/>
          <w:lang w:eastAsia="ru-RU"/>
        </w:rPr>
        <w:t xml:space="preserve"> | − |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2</w:t>
      </w:r>
      <w:r w:rsidRPr="007C0B46">
        <w:rPr>
          <w:rFonts w:eastAsia="Times New Roman"/>
          <w:i/>
          <w:iCs/>
          <w:lang w:eastAsia="ru-RU"/>
        </w:rPr>
        <w:t>M</w:t>
      </w:r>
      <w:r w:rsidRPr="007C0B46">
        <w:rPr>
          <w:rFonts w:eastAsia="Times New Roman"/>
          <w:lang w:eastAsia="ru-RU"/>
        </w:rPr>
        <w:t xml:space="preserve"> | | = </w:t>
      </w:r>
      <w:r w:rsidRPr="007C0B46">
        <w:rPr>
          <w:rFonts w:eastAsia="Times New Roman"/>
          <w:i/>
          <w:iCs/>
          <w:lang w:eastAsia="ru-RU"/>
        </w:rPr>
        <w:t>C</w:t>
      </w:r>
    </w:p>
    <w:p w:rsidR="00197C21" w:rsidRPr="007C0B46" w:rsidRDefault="00197C21" w:rsidP="00197C21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Наряду с </w:t>
      </w:r>
      <w:hyperlink r:id="rId8" w:tooltip="Эллипс" w:history="1">
        <w:r w:rsidRPr="007C0B46">
          <w:rPr>
            <w:rFonts w:eastAsia="Times New Roman"/>
            <w:color w:val="0000FF"/>
            <w:u w:val="single"/>
            <w:lang w:eastAsia="ru-RU"/>
          </w:rPr>
          <w:t>эллипсом</w:t>
        </w:r>
      </w:hyperlink>
      <w:r w:rsidRPr="007C0B46">
        <w:rPr>
          <w:rFonts w:eastAsia="Times New Roman"/>
          <w:lang w:eastAsia="ru-RU"/>
        </w:rPr>
        <w:t xml:space="preserve"> и </w:t>
      </w:r>
      <w:hyperlink r:id="rId9" w:tooltip="Парабола" w:history="1">
        <w:r w:rsidRPr="007C0B46">
          <w:rPr>
            <w:rFonts w:eastAsia="Times New Roman"/>
            <w:color w:val="0000FF"/>
            <w:u w:val="single"/>
            <w:lang w:eastAsia="ru-RU"/>
          </w:rPr>
          <w:t>параболой</w:t>
        </w:r>
      </w:hyperlink>
      <w:r w:rsidRPr="007C0B46">
        <w:rPr>
          <w:rFonts w:eastAsia="Times New Roman"/>
          <w:lang w:eastAsia="ru-RU"/>
        </w:rPr>
        <w:t xml:space="preserve">, гипербола является </w:t>
      </w:r>
      <w:hyperlink r:id="rId10" w:tooltip="Коническое сечение" w:history="1">
        <w:r w:rsidRPr="007C0B46">
          <w:rPr>
            <w:rFonts w:eastAsia="Times New Roman"/>
            <w:color w:val="0000FF"/>
            <w:u w:val="single"/>
            <w:lang w:eastAsia="ru-RU"/>
          </w:rPr>
          <w:t>коническим сечением</w:t>
        </w:r>
      </w:hyperlink>
      <w:r w:rsidRPr="007C0B46">
        <w:rPr>
          <w:rFonts w:eastAsia="Times New Roman"/>
          <w:lang w:eastAsia="ru-RU"/>
        </w:rPr>
        <w:t xml:space="preserve"> и </w:t>
      </w:r>
      <w:hyperlink r:id="rId11" w:tooltip="Квадрика" w:history="1">
        <w:r w:rsidRPr="007C0B46">
          <w:rPr>
            <w:rFonts w:eastAsia="Times New Roman"/>
            <w:color w:val="0000FF"/>
            <w:u w:val="single"/>
            <w:lang w:eastAsia="ru-RU"/>
          </w:rPr>
          <w:t>квадрикой</w:t>
        </w:r>
      </w:hyperlink>
      <w:r w:rsidRPr="007C0B46">
        <w:rPr>
          <w:rFonts w:eastAsia="Times New Roman"/>
          <w:lang w:eastAsia="ru-RU"/>
        </w:rPr>
        <w:t xml:space="preserve">. Гипербола может быть определена как коническое сечение с </w:t>
      </w:r>
      <w:hyperlink r:id="rId12" w:tooltip="Эксцентриситет" w:history="1">
        <w:r w:rsidRPr="007C0B46">
          <w:rPr>
            <w:rFonts w:eastAsia="Times New Roman"/>
            <w:color w:val="0000FF"/>
            <w:u w:val="single"/>
            <w:lang w:eastAsia="ru-RU"/>
          </w:rPr>
          <w:t>эксцентриситетом</w:t>
        </w:r>
      </w:hyperlink>
      <w:r w:rsidRPr="007C0B46">
        <w:rPr>
          <w:rFonts w:eastAsia="Times New Roman"/>
          <w:lang w:eastAsia="ru-RU"/>
        </w:rPr>
        <w:t>, большим единицы.</w:t>
      </w:r>
    </w:p>
    <w:p w:rsidR="00197C21" w:rsidRDefault="00197C21" w:rsidP="00197C21">
      <w:pPr>
        <w:rPr>
          <w:u w:val="single"/>
        </w:rPr>
      </w:pPr>
    </w:p>
    <w:p w:rsidR="00197C21" w:rsidRPr="007C0B46" w:rsidRDefault="00197C21" w:rsidP="00197C21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C0B46">
        <w:rPr>
          <w:rFonts w:eastAsia="Times New Roman"/>
          <w:b/>
          <w:bCs/>
          <w:sz w:val="36"/>
          <w:szCs w:val="36"/>
          <w:lang w:eastAsia="ru-RU"/>
        </w:rPr>
        <w:t>Каноническое уравнение гиперболы</w:t>
      </w:r>
    </w:p>
    <w:p w:rsidR="00197C21" w:rsidRPr="007C0B46" w:rsidRDefault="00197C21" w:rsidP="00197C21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drawing>
          <wp:inline distT="0" distB="0" distL="0" distR="0">
            <wp:extent cx="2381250" cy="1504950"/>
            <wp:effectExtent l="19050" t="0" r="0" b="0"/>
            <wp:docPr id="698" name="Рисунок 698" descr="http://upload.wikimedia.org/wikipedia/commons/thumb/3/31/Giperbola-koord.png/250px-Giperbola-koord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 descr="http://upload.wikimedia.org/wikipedia/commons/thumb/3/31/Giperbola-koord.png/250px-Giperbola-koord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C21" w:rsidRPr="007C0B46" w:rsidRDefault="00197C21" w:rsidP="00197C21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drawing>
          <wp:inline distT="0" distB="0" distL="0" distR="0">
            <wp:extent cx="142875" cy="104775"/>
            <wp:effectExtent l="19050" t="0" r="9525" b="0"/>
            <wp:docPr id="699" name="Рисунок 699" descr="http://bits.wikimedia.org/skins-1.5/common/images/magnify-clip.png">
              <a:hlinkClick xmlns:a="http://schemas.openxmlformats.org/drawingml/2006/main" r:id="rId13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 descr="http://bits.wikimedia.org/skins-1.5/common/images/magnify-clip.png">
                      <a:hlinkClick r:id="rId13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C21" w:rsidRPr="007C0B46" w:rsidRDefault="00197C21" w:rsidP="00197C21">
      <w:pPr>
        <w:spacing w:after="0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>Гипербола, её полуоси и асимптоты</w:t>
      </w:r>
    </w:p>
    <w:p w:rsidR="00197C21" w:rsidRPr="007C0B46" w:rsidRDefault="00197C21" w:rsidP="00197C21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Для любой гиперболы можно найти </w:t>
      </w:r>
      <w:hyperlink r:id="rId16" w:tooltip="Декартова система координат" w:history="1">
        <w:r w:rsidRPr="007C0B46">
          <w:rPr>
            <w:rFonts w:eastAsia="Times New Roman"/>
            <w:color w:val="0000FF"/>
            <w:u w:val="single"/>
            <w:lang w:eastAsia="ru-RU"/>
          </w:rPr>
          <w:t>декартову систему координат</w:t>
        </w:r>
      </w:hyperlink>
      <w:r w:rsidRPr="007C0B46">
        <w:rPr>
          <w:rFonts w:eastAsia="Times New Roman"/>
          <w:lang w:eastAsia="ru-RU"/>
        </w:rPr>
        <w:t xml:space="preserve"> такую, что гипербола будет описываться уравнением:</w:t>
      </w:r>
    </w:p>
    <w:p w:rsidR="00197C21" w:rsidRPr="007C0B46" w:rsidRDefault="00197C21" w:rsidP="00197C21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028700" cy="409575"/>
            <wp:effectExtent l="19050" t="0" r="0" b="0"/>
            <wp:docPr id="700" name="Рисунок 700" descr="\frac{x^2}{a^2}-\frac{y^2}{b^2}=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 descr="\frac{x^2}{a^2}-\frac{y^2}{b^2}=1.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C21" w:rsidRPr="007C0B46" w:rsidRDefault="00197C21" w:rsidP="00197C21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Числа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701" name="Рисунок 701" descr="a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 descr="a\,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725" cy="133350"/>
            <wp:effectExtent l="19050" t="0" r="9525" b="0"/>
            <wp:docPr id="702" name="Рисунок 702" descr="b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" descr="b\,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 xml:space="preserve">называются соответственно </w:t>
      </w:r>
      <w:r w:rsidRPr="007C0B46">
        <w:rPr>
          <w:rFonts w:eastAsia="Times New Roman"/>
          <w:i/>
          <w:iCs/>
          <w:lang w:eastAsia="ru-RU"/>
        </w:rPr>
        <w:t>вещественной</w:t>
      </w:r>
      <w:r w:rsidRPr="007C0B46">
        <w:rPr>
          <w:rFonts w:eastAsia="Times New Roman"/>
          <w:lang w:eastAsia="ru-RU"/>
        </w:rPr>
        <w:t xml:space="preserve"> и </w:t>
      </w:r>
      <w:r w:rsidRPr="007C0B46">
        <w:rPr>
          <w:rFonts w:eastAsia="Times New Roman"/>
          <w:i/>
          <w:iCs/>
          <w:lang w:eastAsia="ru-RU"/>
        </w:rPr>
        <w:t>мнимой полуосями</w:t>
      </w:r>
      <w:r w:rsidRPr="007C0B46">
        <w:rPr>
          <w:rFonts w:eastAsia="Times New Roman"/>
          <w:lang w:eastAsia="ru-RU"/>
        </w:rPr>
        <w:t xml:space="preserve"> гиперболы.</w:t>
      </w:r>
    </w:p>
    <w:p w:rsidR="00197C21" w:rsidRPr="007C0B46" w:rsidRDefault="00197C21" w:rsidP="00197C21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C0B46">
        <w:rPr>
          <w:rFonts w:eastAsia="Times New Roman"/>
          <w:b/>
          <w:bCs/>
          <w:sz w:val="36"/>
          <w:szCs w:val="36"/>
          <w:lang w:eastAsia="ru-RU"/>
        </w:rPr>
        <w:t>Асимптотика</w:t>
      </w:r>
    </w:p>
    <w:p w:rsidR="00197C21" w:rsidRPr="007C0B46" w:rsidRDefault="00197C21" w:rsidP="00197C21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Каждая гипербола имеет пару </w:t>
      </w:r>
      <w:hyperlink r:id="rId20" w:tooltip="Асимптота" w:history="1">
        <w:r w:rsidRPr="007C0B46">
          <w:rPr>
            <w:rFonts w:eastAsia="Times New Roman"/>
            <w:color w:val="0000FF"/>
            <w:u w:val="single"/>
            <w:lang w:eastAsia="ru-RU"/>
          </w:rPr>
          <w:t>асимптот</w:t>
        </w:r>
      </w:hyperlink>
      <w:r w:rsidRPr="007C0B46">
        <w:rPr>
          <w:rFonts w:eastAsia="Times New Roman"/>
          <w:lang w:eastAsia="ru-RU"/>
        </w:rPr>
        <w:t>:</w:t>
      </w:r>
    </w:p>
    <w:p w:rsidR="00197C21" w:rsidRPr="007C0B46" w:rsidRDefault="00197C21" w:rsidP="00197C21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876300" cy="361950"/>
            <wp:effectExtent l="19050" t="0" r="0" b="0"/>
            <wp:docPr id="708" name="Рисунок 708" descr="\frac{x}{a}-\frac{y}{b}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 descr="\frac{x}{a}-\frac{y}{b}=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19150" cy="342900"/>
            <wp:effectExtent l="19050" t="0" r="0" b="0"/>
            <wp:docPr id="709" name="Рисунок 709" descr="\frac{x}{a}+\frac{y}{b}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 descr="\frac{x}{a}+\frac{y}{b}=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>.</w:t>
      </w:r>
    </w:p>
    <w:p w:rsidR="00197C21" w:rsidRDefault="00197C21" w:rsidP="00197C21">
      <w:pPr>
        <w:rPr>
          <w:u w:val="single"/>
        </w:rPr>
      </w:pPr>
    </w:p>
    <w:p w:rsidR="00197C21" w:rsidRPr="007C0B46" w:rsidRDefault="00197C21" w:rsidP="00197C21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C0B46">
        <w:rPr>
          <w:rFonts w:eastAsia="Times New Roman"/>
          <w:b/>
          <w:bCs/>
          <w:sz w:val="36"/>
          <w:szCs w:val="36"/>
          <w:lang w:eastAsia="ru-RU"/>
        </w:rPr>
        <w:t>Свойства</w:t>
      </w:r>
    </w:p>
    <w:p w:rsidR="00197C21" w:rsidRPr="007C0B46" w:rsidRDefault="00197C21" w:rsidP="00197C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>Свет от источника, находящегося в одном из фокусов гиперболы, отражается второй ветвью гиперболы таким образом, что продолжения отраженных лучей пересекаются во втором фокусе.</w:t>
      </w:r>
    </w:p>
    <w:p w:rsidR="00197C21" w:rsidRPr="007C0B46" w:rsidRDefault="00197C21" w:rsidP="00197C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gramStart"/>
      <w:r w:rsidRPr="007C0B46">
        <w:rPr>
          <w:rFonts w:eastAsia="Times New Roman"/>
          <w:lang w:eastAsia="ru-RU"/>
        </w:rPr>
        <w:lastRenderedPageBreak/>
        <w:t>Для любой точки лежащей на гиперболе отношение расстояний от этой точки до фокуса к расстоянию</w:t>
      </w:r>
      <w:proofErr w:type="gramEnd"/>
      <w:r w:rsidRPr="007C0B46">
        <w:rPr>
          <w:rFonts w:eastAsia="Times New Roman"/>
          <w:lang w:eastAsia="ru-RU"/>
        </w:rPr>
        <w:t xml:space="preserve"> от этой же точки до директрисы есть величина постоянная.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B437A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97C21"/>
    <w:rsid w:val="00197C21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7C2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7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C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D%D0%BB%D0%BB%D0%B8%D0%BF%D1%81" TargetMode="External"/><Relationship Id="rId13" Type="http://schemas.openxmlformats.org/officeDocument/2006/relationships/hyperlink" Target="http://ru.wikipedia.org/wiki/%D0%A4%D0%B0%D0%B9%D0%BB:Giperbola-koord.png" TargetMode="Externa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hyperlink" Target="http://ru.wikipedia.org/wiki/%D0%A4%D0%BE%D0%BA%D1%83%D1%81" TargetMode="External"/><Relationship Id="rId12" Type="http://schemas.openxmlformats.org/officeDocument/2006/relationships/hyperlink" Target="http://ru.wikipedia.org/wiki/%D0%AD%D0%BA%D1%81%D1%86%D0%B5%D0%BD%D1%82%D1%80%D0%B8%D1%81%D0%B8%D1%82%D0%B5%D1%82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4%D0%B5%D0%BA%D0%B0%D1%80%D1%82%D0%BE%D0%B2%D0%B0_%D1%81%D0%B8%D1%81%D1%82%D0%B5%D0%BC%D0%B0_%D0%BA%D0%BE%D0%BE%D1%80%D0%B4%D0%B8%D0%BD%D0%B0%D1%82" TargetMode="External"/><Relationship Id="rId20" Type="http://schemas.openxmlformats.org/officeDocument/2006/relationships/hyperlink" Target="http://ru.wikipedia.org/wiki/%D0%90%D1%81%D0%B8%D0%BC%D0%BF%D1%82%D0%BE%D1%82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5%D0%B2%D0%BA%D0%BB%D0%B8%D0%B4%D0%BE%D0%B2%D0%BE_%D0%BF%D1%80%D0%BE%D1%81%D1%82%D1%80%D0%B0%D0%BD%D1%81%D1%82%D0%B2%D0%BE" TargetMode="External"/><Relationship Id="rId11" Type="http://schemas.openxmlformats.org/officeDocument/2006/relationships/hyperlink" Target="http://ru.wikipedia.org/wiki/%D0%9A%D0%B2%D0%B0%D0%B4%D1%80%D0%B8%D0%BA%D0%B0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ru.wikipedia.org/wiki/%D0%93%D0%B5%D0%BE%D0%BC%D0%B5%D1%82%D1%80%D0%B8%D1%87%D0%B5%D1%81%D0%BA%D0%BE%D0%B5_%D0%BC%D0%B5%D1%81%D1%82%D0%BE_%D1%82%D0%BE%D1%87%D0%B5%D0%BA" TargetMode="Externa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%D0%9A%D0%BE%D0%BD%D0%B8%D1%87%D0%B5%D1%81%D0%BA%D0%BE%D0%B5_%D1%81%D0%B5%D1%87%D0%B5%D0%BD%D0%B8%D0%B5" TargetMode="Externa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0%B0%D1%80%D0%B0%D0%B1%D0%BE%D0%BB%D0%B0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2010-01-17T15:56:00Z</dcterms:created>
  <dcterms:modified xsi:type="dcterms:W3CDTF">2010-01-17T15:56:00Z</dcterms:modified>
</cp:coreProperties>
</file>